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3B48" w14:textId="0CD08680" w:rsidR="00056F46" w:rsidRPr="007A6683" w:rsidRDefault="00C40C83" w:rsidP="007A668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</w:t>
      </w:r>
      <w:r w:rsidR="00056F46" w:rsidRPr="007A6683">
        <w:rPr>
          <w:b/>
          <w:bCs/>
          <w:sz w:val="24"/>
          <w:szCs w:val="24"/>
        </w:rPr>
        <w:t>Implementation Checklist</w:t>
      </w:r>
    </w:p>
    <w:p w14:paraId="6402F650" w14:textId="5F07B567" w:rsidR="00056F46" w:rsidRDefault="00056F46" w:rsidP="00056F46">
      <w:pPr>
        <w:pStyle w:val="NoSpacing"/>
      </w:pPr>
    </w:p>
    <w:p w14:paraId="45C709F5" w14:textId="1B58E02C" w:rsidR="00C40C83" w:rsidRDefault="005C2140" w:rsidP="00056F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(Adapted f</w:t>
      </w:r>
      <w:r w:rsidR="00C40C83" w:rsidRPr="00EA1B4C">
        <w:rPr>
          <w:sz w:val="20"/>
          <w:szCs w:val="20"/>
        </w:rPr>
        <w:t xml:space="preserve">rom, Wyatt M. A handbook of NGO governance. Budapest, Hungary; European </w:t>
      </w:r>
      <w:proofErr w:type="spellStart"/>
      <w:r w:rsidR="00C40C83" w:rsidRPr="00EA1B4C">
        <w:rPr>
          <w:sz w:val="20"/>
          <w:szCs w:val="20"/>
        </w:rPr>
        <w:t>Center</w:t>
      </w:r>
      <w:proofErr w:type="spellEnd"/>
      <w:r w:rsidR="00C40C83" w:rsidRPr="00EA1B4C">
        <w:rPr>
          <w:sz w:val="20"/>
          <w:szCs w:val="20"/>
        </w:rPr>
        <w:t xml:space="preserve"> for Not-For-Profit Law, January 2004. </w:t>
      </w:r>
      <w:hyperlink r:id="rId5" w:history="1">
        <w:r w:rsidR="00C40C83" w:rsidRPr="00EA1B4C">
          <w:rPr>
            <w:rStyle w:val="Hyperlink"/>
            <w:sz w:val="20"/>
            <w:szCs w:val="20"/>
          </w:rPr>
          <w:t>http://ecnl.org/dindocuments/455_Governance_Handbook.pdf</w:t>
        </w:r>
      </w:hyperlink>
      <w:r w:rsidRPr="005C2140">
        <w:rPr>
          <w:sz w:val="20"/>
          <w:szCs w:val="20"/>
        </w:rPr>
        <w:t>)</w:t>
      </w:r>
    </w:p>
    <w:p w14:paraId="3B9CB38E" w14:textId="77777777" w:rsidR="005C2140" w:rsidRPr="005C2140" w:rsidRDefault="005C2140" w:rsidP="00056F46">
      <w:pPr>
        <w:pStyle w:val="NoSpacing"/>
        <w:rPr>
          <w:sz w:val="20"/>
          <w:szCs w:val="20"/>
        </w:rPr>
      </w:pPr>
    </w:p>
    <w:p w14:paraId="63E18877" w14:textId="26A99325" w:rsidR="00056F46" w:rsidRDefault="00056F46" w:rsidP="007A6683">
      <w:pPr>
        <w:jc w:val="both"/>
      </w:pPr>
      <w:r>
        <w:t xml:space="preserve">Use the following checklist to rate your </w:t>
      </w:r>
      <w:r w:rsidR="005C2140">
        <w:t>B</w:t>
      </w:r>
      <w:r>
        <w:t>oard’s performance. Board members should compare their answers and</w:t>
      </w:r>
      <w:r w:rsidR="005C2140">
        <w:t>,</w:t>
      </w:r>
      <w:r>
        <w:t xml:space="preserve"> together</w:t>
      </w:r>
      <w:r w:rsidR="005C2140">
        <w:t>,</w:t>
      </w:r>
      <w:r w:rsidR="007A6683">
        <w:t xml:space="preserve"> </w:t>
      </w:r>
      <w:r>
        <w:t xml:space="preserve">identify areas of strength and weakness. An action plan for improving the </w:t>
      </w:r>
      <w:r w:rsidR="005C2140">
        <w:t>B</w:t>
      </w:r>
      <w:r>
        <w:t>oard’s performance can follow.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1"/>
        <w:gridCol w:w="529"/>
        <w:gridCol w:w="755"/>
        <w:gridCol w:w="480"/>
        <w:gridCol w:w="6742"/>
      </w:tblGrid>
      <w:tr w:rsidR="00AF7A9E" w14:paraId="2C844390" w14:textId="77777777" w:rsidTr="00C40C83">
        <w:trPr>
          <w:trHeight w:val="325"/>
          <w:tblHeader/>
        </w:trPr>
        <w:tc>
          <w:tcPr>
            <w:tcW w:w="561" w:type="dxa"/>
            <w:shd w:val="clear" w:color="auto" w:fill="FFF2CC" w:themeFill="accent4" w:themeFillTint="33"/>
          </w:tcPr>
          <w:p w14:paraId="7E0755DE" w14:textId="37267AA5" w:rsidR="00AF7A9E" w:rsidRDefault="00AF7A9E" w:rsidP="00220A21"/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14:paraId="7A7618CF" w14:textId="35377EF7" w:rsidR="00AF7A9E" w:rsidRPr="00220A21" w:rsidRDefault="00220A21" w:rsidP="00220A21">
            <w:pPr>
              <w:jc w:val="center"/>
              <w:rPr>
                <w:b/>
                <w:bCs/>
              </w:rPr>
            </w:pPr>
            <w:r w:rsidRPr="00220A21">
              <w:rPr>
                <w:b/>
                <w:bCs/>
              </w:rPr>
              <w:t>Yes</w:t>
            </w:r>
          </w:p>
        </w:tc>
        <w:tc>
          <w:tcPr>
            <w:tcW w:w="755" w:type="dxa"/>
            <w:shd w:val="clear" w:color="auto" w:fill="FFF2CC" w:themeFill="accent4" w:themeFillTint="33"/>
            <w:vAlign w:val="center"/>
          </w:tcPr>
          <w:p w14:paraId="1FA2C472" w14:textId="269D849E" w:rsidR="00AF7A9E" w:rsidRPr="00220A21" w:rsidRDefault="00220A21" w:rsidP="00220A21">
            <w:pPr>
              <w:jc w:val="center"/>
              <w:rPr>
                <w:b/>
                <w:bCs/>
              </w:rPr>
            </w:pPr>
            <w:r w:rsidRPr="00220A21">
              <w:rPr>
                <w:b/>
                <w:bCs/>
              </w:rPr>
              <w:t>Partly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42571E02" w14:textId="7AF5EB4C" w:rsidR="00AF7A9E" w:rsidRPr="00220A21" w:rsidRDefault="00220A21" w:rsidP="00220A21">
            <w:pPr>
              <w:jc w:val="center"/>
              <w:rPr>
                <w:b/>
                <w:bCs/>
              </w:rPr>
            </w:pPr>
            <w:r w:rsidRPr="00220A21">
              <w:rPr>
                <w:b/>
                <w:bCs/>
              </w:rPr>
              <w:t>No</w:t>
            </w:r>
          </w:p>
        </w:tc>
        <w:tc>
          <w:tcPr>
            <w:tcW w:w="6742" w:type="dxa"/>
            <w:shd w:val="clear" w:color="auto" w:fill="FFF2CC" w:themeFill="accent4" w:themeFillTint="33"/>
          </w:tcPr>
          <w:p w14:paraId="23270F57" w14:textId="77777777" w:rsidR="00AF7A9E" w:rsidRDefault="00AF7A9E" w:rsidP="00056F46"/>
        </w:tc>
      </w:tr>
      <w:tr w:rsidR="00AF7A9E" w14:paraId="23CBD254" w14:textId="77777777" w:rsidTr="00225A63">
        <w:tc>
          <w:tcPr>
            <w:tcW w:w="561" w:type="dxa"/>
          </w:tcPr>
          <w:p w14:paraId="6920C5AD" w14:textId="716D167D" w:rsidR="00AF7A9E" w:rsidRDefault="00220A21" w:rsidP="00AF7A9E">
            <w:pPr>
              <w:jc w:val="right"/>
            </w:pPr>
            <w:r>
              <w:t>1.</w:t>
            </w:r>
          </w:p>
        </w:tc>
        <w:sdt>
          <w:sdtPr>
            <w:id w:val="-84779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94C59F0" w14:textId="0C428299" w:rsidR="00AF7A9E" w:rsidRDefault="00AF7A9E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367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712308BA" w14:textId="3C2B3A27" w:rsidR="00AF7A9E" w:rsidRDefault="00AF7A9E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825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6812BEC7" w14:textId="7DECD4C1" w:rsidR="00AF7A9E" w:rsidRDefault="00AF7A9E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322DD832" w14:textId="62509BC7" w:rsidR="00AF7A9E" w:rsidRDefault="00220A21" w:rsidP="00220A21">
            <w:pPr>
              <w:pStyle w:val="NoSpacing"/>
            </w:pPr>
            <w:r>
              <w:t>Our organi</w:t>
            </w:r>
            <w:r w:rsidR="005C2140">
              <w:t>s</w:t>
            </w:r>
            <w:r>
              <w:t>ation has a formally established governing structure.</w:t>
            </w:r>
          </w:p>
        </w:tc>
      </w:tr>
      <w:tr w:rsidR="00220A21" w14:paraId="7609D705" w14:textId="77777777" w:rsidTr="00225A63">
        <w:tc>
          <w:tcPr>
            <w:tcW w:w="561" w:type="dxa"/>
          </w:tcPr>
          <w:p w14:paraId="5D50A406" w14:textId="2B5D6449" w:rsidR="00220A21" w:rsidRDefault="00220A21" w:rsidP="00220A21">
            <w:pPr>
              <w:jc w:val="right"/>
            </w:pPr>
            <w:r>
              <w:t>2.</w:t>
            </w:r>
          </w:p>
        </w:tc>
        <w:sdt>
          <w:sdtPr>
            <w:id w:val="117260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79B16D44" w14:textId="4F3B66DA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549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26B9C9E8" w14:textId="34E59057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9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40839B07" w14:textId="65DF1698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13DF3BE7" w14:textId="2CB860A4" w:rsidR="00220A21" w:rsidRDefault="00220A21" w:rsidP="00220A21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makes decisions collectively.</w:t>
            </w:r>
          </w:p>
        </w:tc>
      </w:tr>
      <w:tr w:rsidR="00220A21" w14:paraId="455EA0C6" w14:textId="77777777" w:rsidTr="00225A63">
        <w:tc>
          <w:tcPr>
            <w:tcW w:w="561" w:type="dxa"/>
          </w:tcPr>
          <w:p w14:paraId="728ACD4E" w14:textId="151675C8" w:rsidR="00220A21" w:rsidRDefault="00220A21" w:rsidP="00220A21">
            <w:pPr>
              <w:jc w:val="right"/>
            </w:pPr>
            <w:r>
              <w:t>3.</w:t>
            </w:r>
          </w:p>
        </w:tc>
        <w:sdt>
          <w:sdtPr>
            <w:id w:val="196121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51F31827" w14:textId="7CEBAEC2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803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75F282E1" w14:textId="707672BA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281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393F576" w14:textId="43115EFD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0E3C964C" w14:textId="685B5EB0" w:rsidR="00220A21" w:rsidRDefault="00220A21" w:rsidP="00220A21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 xml:space="preserve">oard has a designated leader or </w:t>
            </w:r>
            <w:r w:rsidR="005C2140">
              <w:t>C</w:t>
            </w:r>
            <w:r>
              <w:t>hair.</w:t>
            </w:r>
          </w:p>
        </w:tc>
      </w:tr>
      <w:tr w:rsidR="00220A21" w14:paraId="48449AFE" w14:textId="77777777" w:rsidTr="00225A63">
        <w:tc>
          <w:tcPr>
            <w:tcW w:w="561" w:type="dxa"/>
          </w:tcPr>
          <w:p w14:paraId="5A4AAA7D" w14:textId="3D1A6327" w:rsidR="00220A21" w:rsidRDefault="00220A21" w:rsidP="00220A21">
            <w:pPr>
              <w:jc w:val="right"/>
            </w:pPr>
            <w:r>
              <w:t>4.</w:t>
            </w:r>
          </w:p>
        </w:tc>
        <w:sdt>
          <w:sdtPr>
            <w:id w:val="41807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7D7B6016" w14:textId="5DE36738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908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012234AA" w14:textId="7108D5C8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09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184B1D3A" w14:textId="77AE4910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14ACE7C8" w14:textId="750695D7" w:rsidR="00220A21" w:rsidRDefault="00220A21" w:rsidP="00220A21">
            <w:pPr>
              <w:pStyle w:val="NoSpacing"/>
            </w:pPr>
            <w:r>
              <w:t xml:space="preserve">Our </w:t>
            </w:r>
            <w:r w:rsidR="005C2140">
              <w:t>E</w:t>
            </w:r>
            <w:r>
              <w:t xml:space="preserve">xecutive </w:t>
            </w:r>
            <w:r w:rsidR="005C2140">
              <w:t xml:space="preserve">Director (or equivalent) </w:t>
            </w:r>
            <w:r>
              <w:t>has a written job description outlining performance expectations and goals.</w:t>
            </w:r>
          </w:p>
        </w:tc>
      </w:tr>
      <w:tr w:rsidR="00220A21" w14:paraId="5157A6E9" w14:textId="77777777" w:rsidTr="00225A63">
        <w:tc>
          <w:tcPr>
            <w:tcW w:w="561" w:type="dxa"/>
          </w:tcPr>
          <w:p w14:paraId="0AFACE5E" w14:textId="099F5D11" w:rsidR="00220A21" w:rsidRDefault="00220A21" w:rsidP="00220A21">
            <w:pPr>
              <w:jc w:val="right"/>
            </w:pPr>
            <w:r>
              <w:t>5.</w:t>
            </w:r>
          </w:p>
        </w:tc>
        <w:sdt>
          <w:sdtPr>
            <w:id w:val="-39566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52CB9DE6" w14:textId="66987D8F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54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687571C5" w14:textId="180579F8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630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C9A7E03" w14:textId="61091B32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4DE12510" w14:textId="7D7CBEA6" w:rsidR="00220A21" w:rsidRDefault="00220A21" w:rsidP="00220A21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 xml:space="preserve">oard evaluates the </w:t>
            </w:r>
            <w:r w:rsidR="005C2140">
              <w:t>Executive Director (or equivalent)</w:t>
            </w:r>
            <w:r w:rsidR="005C2140">
              <w:t xml:space="preserve"> </w:t>
            </w:r>
            <w:r>
              <w:t>annually.</w:t>
            </w:r>
          </w:p>
        </w:tc>
      </w:tr>
      <w:tr w:rsidR="00220A21" w14:paraId="38DDA0A0" w14:textId="77777777" w:rsidTr="00225A63">
        <w:tc>
          <w:tcPr>
            <w:tcW w:w="561" w:type="dxa"/>
          </w:tcPr>
          <w:p w14:paraId="2AAB1927" w14:textId="4A3D7293" w:rsidR="00220A21" w:rsidRDefault="00220A21" w:rsidP="00220A21">
            <w:pPr>
              <w:jc w:val="right"/>
            </w:pPr>
            <w:r>
              <w:t>6.</w:t>
            </w:r>
          </w:p>
        </w:tc>
        <w:sdt>
          <w:sdtPr>
            <w:id w:val="179162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0F0C536" w14:textId="7AADFB0E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5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2FCA6C81" w14:textId="7A377AD2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43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03B15A13" w14:textId="7D7D4422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45D93546" w14:textId="03A39E2B" w:rsidR="00220A21" w:rsidRDefault="00220A21" w:rsidP="00220A21">
            <w:pPr>
              <w:pStyle w:val="NoSpacing"/>
            </w:pPr>
            <w:r>
              <w:t xml:space="preserve">Members of staff, including the </w:t>
            </w:r>
            <w:r w:rsidR="005C2140">
              <w:t>Executive Director (or equivalent)</w:t>
            </w:r>
            <w:r>
              <w:t xml:space="preserve">, are </w:t>
            </w:r>
            <w:r w:rsidRPr="005C2140">
              <w:rPr>
                <w:b/>
                <w:bCs/>
              </w:rPr>
              <w:t>not</w:t>
            </w:r>
            <w:r>
              <w:t xml:space="preserve"> voting members of our </w:t>
            </w:r>
            <w:r w:rsidR="005C2140">
              <w:t>B</w:t>
            </w:r>
            <w:r>
              <w:t>oard.</w:t>
            </w:r>
          </w:p>
        </w:tc>
      </w:tr>
      <w:tr w:rsidR="00220A21" w14:paraId="1CC4C9A9" w14:textId="77777777" w:rsidTr="00225A63">
        <w:tc>
          <w:tcPr>
            <w:tcW w:w="561" w:type="dxa"/>
          </w:tcPr>
          <w:p w14:paraId="2967E25C" w14:textId="2EB4FEC1" w:rsidR="00220A21" w:rsidRDefault="00225A63" w:rsidP="00220A21">
            <w:pPr>
              <w:jc w:val="right"/>
            </w:pPr>
            <w:r>
              <w:t>7.</w:t>
            </w:r>
          </w:p>
        </w:tc>
        <w:sdt>
          <w:sdtPr>
            <w:id w:val="-182303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1639ACC" w14:textId="50247ED4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892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35364081" w14:textId="77FE79C3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935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D5557C5" w14:textId="41277CFB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4E1528A3" w14:textId="603F9708" w:rsidR="00220A21" w:rsidRDefault="00225A63" w:rsidP="006066E3">
            <w:pPr>
              <w:pStyle w:val="NoSpacing"/>
            </w:pPr>
            <w:r>
              <w:t xml:space="preserve">The </w:t>
            </w:r>
            <w:r w:rsidR="005C2140">
              <w:t>Executive Director (or equivalent)</w:t>
            </w:r>
            <w:r>
              <w:t xml:space="preserve"> is not the </w:t>
            </w:r>
            <w:r w:rsidR="005C2140">
              <w:t>B</w:t>
            </w:r>
            <w:r>
              <w:t xml:space="preserve">oard </w:t>
            </w:r>
            <w:r w:rsidR="005C2140">
              <w:t>C</w:t>
            </w:r>
            <w:r>
              <w:t>hair.</w:t>
            </w:r>
          </w:p>
        </w:tc>
      </w:tr>
      <w:tr w:rsidR="00220A21" w14:paraId="6F6281D8" w14:textId="77777777" w:rsidTr="00225A63">
        <w:tc>
          <w:tcPr>
            <w:tcW w:w="561" w:type="dxa"/>
          </w:tcPr>
          <w:p w14:paraId="1FAB8F87" w14:textId="566A55AD" w:rsidR="00220A21" w:rsidRDefault="006066E3" w:rsidP="00220A21">
            <w:pPr>
              <w:jc w:val="right"/>
            </w:pPr>
            <w:r>
              <w:t>8.</w:t>
            </w:r>
          </w:p>
        </w:tc>
        <w:sdt>
          <w:sdtPr>
            <w:id w:val="-49318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3ADE6EB" w14:textId="7B18FCD9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514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118073AE" w14:textId="08A90619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610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07E2976E" w14:textId="575BAAE6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1AD819CD" w14:textId="1751D7BC" w:rsidR="00220A21" w:rsidRDefault="007172A0" w:rsidP="007172A0">
            <w:pPr>
              <w:pStyle w:val="NoSpacing"/>
            </w:pPr>
            <w:r>
              <w:t>Our organi</w:t>
            </w:r>
            <w:r w:rsidR="005C2140">
              <w:t>s</w:t>
            </w:r>
            <w:r>
              <w:t>ation has a mission statement which is known throughout the organi</w:t>
            </w:r>
            <w:r w:rsidR="005C2140">
              <w:t>s</w:t>
            </w:r>
            <w:r>
              <w:t>ation.</w:t>
            </w:r>
          </w:p>
        </w:tc>
      </w:tr>
      <w:tr w:rsidR="00220A21" w14:paraId="09B0C092" w14:textId="77777777" w:rsidTr="00225A63">
        <w:tc>
          <w:tcPr>
            <w:tcW w:w="561" w:type="dxa"/>
          </w:tcPr>
          <w:p w14:paraId="311C3A66" w14:textId="7FFE4FAC" w:rsidR="00220A21" w:rsidRDefault="006066E3" w:rsidP="00220A21">
            <w:pPr>
              <w:jc w:val="right"/>
            </w:pPr>
            <w:r>
              <w:t>9.</w:t>
            </w:r>
          </w:p>
        </w:tc>
        <w:sdt>
          <w:sdtPr>
            <w:id w:val="119920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2F92982" w14:textId="72B80DC5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069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4BBA1A85" w14:textId="19F54511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734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3D98464B" w14:textId="71675272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15CD8D41" w14:textId="63014503" w:rsidR="00220A21" w:rsidRDefault="007172A0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 xml:space="preserve">oard focuses on strategic leadership and </w:t>
            </w:r>
            <w:r w:rsidR="005C2140">
              <w:t>‘</w:t>
            </w:r>
            <w:r>
              <w:t>big picture</w:t>
            </w:r>
            <w:r w:rsidR="005C2140">
              <w:t>’</w:t>
            </w:r>
            <w:r>
              <w:t xml:space="preserve"> thinking.</w:t>
            </w:r>
          </w:p>
        </w:tc>
      </w:tr>
      <w:tr w:rsidR="00220A21" w14:paraId="168A82D5" w14:textId="77777777" w:rsidTr="00225A63">
        <w:tc>
          <w:tcPr>
            <w:tcW w:w="561" w:type="dxa"/>
          </w:tcPr>
          <w:p w14:paraId="5CD85F3A" w14:textId="06A10629" w:rsidR="00220A21" w:rsidRDefault="006066E3" w:rsidP="00220A21">
            <w:pPr>
              <w:jc w:val="right"/>
            </w:pPr>
            <w:r>
              <w:t>10.</w:t>
            </w:r>
          </w:p>
        </w:tc>
        <w:sdt>
          <w:sdtPr>
            <w:id w:val="-209862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73CA2B21" w14:textId="0D56A17A" w:rsidR="00220A21" w:rsidRDefault="00225A63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337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2DE582E1" w14:textId="6CB11885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539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58DACF2C" w14:textId="61068B78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5D4AB83A" w14:textId="1170ABCA" w:rsidR="00220A21" w:rsidRDefault="00594C58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does not micro-manage or engage unnecessarily in operational details.</w:t>
            </w:r>
          </w:p>
        </w:tc>
      </w:tr>
      <w:tr w:rsidR="00220A21" w14:paraId="2F48C2CD" w14:textId="77777777" w:rsidTr="00225A63">
        <w:tc>
          <w:tcPr>
            <w:tcW w:w="561" w:type="dxa"/>
          </w:tcPr>
          <w:p w14:paraId="5AC9DF39" w14:textId="09C6A287" w:rsidR="00220A21" w:rsidRDefault="006066E3" w:rsidP="00220A21">
            <w:pPr>
              <w:jc w:val="right"/>
            </w:pPr>
            <w:r>
              <w:t>11.</w:t>
            </w:r>
          </w:p>
        </w:tc>
        <w:sdt>
          <w:sdtPr>
            <w:id w:val="78215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D85703E" w14:textId="53215CD3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870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532FA887" w14:textId="41F2E983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154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6661311C" w14:textId="1EF51EC8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39A5F8DB" w14:textId="5F69EC00" w:rsidR="00220A21" w:rsidRDefault="00594C58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makes sure that adequate planning takes place throughout the organi</w:t>
            </w:r>
            <w:r w:rsidR="005C2140">
              <w:t>s</w:t>
            </w:r>
            <w:r>
              <w:t>ation.</w:t>
            </w:r>
          </w:p>
        </w:tc>
      </w:tr>
      <w:tr w:rsidR="00220A21" w14:paraId="5F7B7457" w14:textId="77777777" w:rsidTr="00225A63">
        <w:tc>
          <w:tcPr>
            <w:tcW w:w="561" w:type="dxa"/>
          </w:tcPr>
          <w:p w14:paraId="1565F2C4" w14:textId="081F9391" w:rsidR="00220A21" w:rsidRDefault="006066E3" w:rsidP="00220A21">
            <w:pPr>
              <w:jc w:val="right"/>
            </w:pPr>
            <w:r>
              <w:t>12.</w:t>
            </w:r>
          </w:p>
        </w:tc>
        <w:sdt>
          <w:sdtPr>
            <w:id w:val="2145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31EF6D7" w14:textId="3CAAB07A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840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55F03AF8" w14:textId="7B411FA5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185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C132405" w14:textId="0C67E94B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0559C231" w14:textId="04510F12" w:rsidR="00220A21" w:rsidRDefault="00594C58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makes sure that regular evaluations of program</w:t>
            </w:r>
            <w:r w:rsidR="005C2140">
              <w:t>me</w:t>
            </w:r>
            <w:r>
              <w:t>s and operations are performed and acted upon.</w:t>
            </w:r>
          </w:p>
        </w:tc>
      </w:tr>
      <w:tr w:rsidR="00220A21" w14:paraId="29137777" w14:textId="77777777" w:rsidTr="00225A63">
        <w:tc>
          <w:tcPr>
            <w:tcW w:w="561" w:type="dxa"/>
          </w:tcPr>
          <w:p w14:paraId="7476A20F" w14:textId="6E4958C5" w:rsidR="00220A21" w:rsidRDefault="006066E3" w:rsidP="00220A21">
            <w:pPr>
              <w:jc w:val="right"/>
            </w:pPr>
            <w:r>
              <w:t>13.</w:t>
            </w:r>
          </w:p>
        </w:tc>
        <w:sdt>
          <w:sdtPr>
            <w:id w:val="139654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6340D84" w14:textId="096D888A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015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15F7425E" w14:textId="4A1BC2A4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310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49B9D994" w14:textId="2606E35F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79DCDCE7" w14:textId="09BB55EE" w:rsidR="00220A21" w:rsidRDefault="00594C58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understands the organi</w:t>
            </w:r>
            <w:r w:rsidR="005C2140">
              <w:t>s</w:t>
            </w:r>
            <w:r>
              <w:t xml:space="preserve">ation’s finances and </w:t>
            </w:r>
            <w:r w:rsidR="005C2140">
              <w:t>regularly</w:t>
            </w:r>
            <w:r w:rsidR="005C2140">
              <w:t xml:space="preserve"> </w:t>
            </w:r>
            <w:r>
              <w:t>monitors the financial condition.</w:t>
            </w:r>
          </w:p>
        </w:tc>
      </w:tr>
      <w:tr w:rsidR="00220A21" w14:paraId="6545F508" w14:textId="77777777" w:rsidTr="00225A63">
        <w:tc>
          <w:tcPr>
            <w:tcW w:w="561" w:type="dxa"/>
          </w:tcPr>
          <w:p w14:paraId="6ADAD949" w14:textId="1B53ECA8" w:rsidR="00220A21" w:rsidRDefault="006066E3" w:rsidP="00220A21">
            <w:pPr>
              <w:jc w:val="right"/>
            </w:pPr>
            <w:r>
              <w:t>14.</w:t>
            </w:r>
          </w:p>
        </w:tc>
        <w:sdt>
          <w:sdtPr>
            <w:id w:val="-127863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68CEA32E" w14:textId="42B0984B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181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5A56F7A6" w14:textId="0BCF3CCE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073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55677046" w14:textId="285C7039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7C4B0684" w14:textId="0716A6F9" w:rsidR="00220A21" w:rsidRDefault="00594C58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ensures that internal financial controls are in place and working.</w:t>
            </w:r>
          </w:p>
        </w:tc>
      </w:tr>
      <w:tr w:rsidR="00220A21" w14:paraId="627FB9B9" w14:textId="77777777" w:rsidTr="00225A63">
        <w:tc>
          <w:tcPr>
            <w:tcW w:w="561" w:type="dxa"/>
          </w:tcPr>
          <w:p w14:paraId="47D61025" w14:textId="1D96002C" w:rsidR="00220A21" w:rsidRDefault="006066E3" w:rsidP="00220A21">
            <w:pPr>
              <w:jc w:val="right"/>
            </w:pPr>
            <w:r>
              <w:t>15.</w:t>
            </w:r>
          </w:p>
        </w:tc>
        <w:sdt>
          <w:sdtPr>
            <w:id w:val="-183806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7A3625EB" w14:textId="7D49F5D2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76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0A599758" w14:textId="4CF3ED3E" w:rsidR="00220A21" w:rsidRDefault="005C2140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52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A0FBEE5" w14:textId="59D8739F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391B2C50" w14:textId="3692CA46" w:rsidR="00220A21" w:rsidRDefault="00594C58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ensures that the organi</w:t>
            </w:r>
            <w:r w:rsidR="005C2140">
              <w:t>s</w:t>
            </w:r>
            <w:r>
              <w:t>ation’s accounts are regular</w:t>
            </w:r>
            <w:r w:rsidR="005C2140">
              <w:t>l</w:t>
            </w:r>
            <w:r>
              <w:t>y audited.</w:t>
            </w:r>
          </w:p>
        </w:tc>
      </w:tr>
      <w:tr w:rsidR="00220A21" w14:paraId="4073FCC7" w14:textId="77777777" w:rsidTr="00225A63">
        <w:tc>
          <w:tcPr>
            <w:tcW w:w="561" w:type="dxa"/>
          </w:tcPr>
          <w:p w14:paraId="5904E50B" w14:textId="1D7FF995" w:rsidR="00220A21" w:rsidRDefault="006066E3" w:rsidP="00220A21">
            <w:pPr>
              <w:jc w:val="right"/>
            </w:pPr>
            <w:r>
              <w:t>16.</w:t>
            </w:r>
          </w:p>
        </w:tc>
        <w:sdt>
          <w:sdtPr>
            <w:id w:val="18619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BD3B3FC" w14:textId="5FD88F33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692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73AC8DFB" w14:textId="11FA7BB6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895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3DCFC24E" w14:textId="5168A2F9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665E085E" w14:textId="5551DB18" w:rsidR="00220A21" w:rsidRDefault="00594C58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takes part in resource development.</w:t>
            </w:r>
          </w:p>
        </w:tc>
      </w:tr>
      <w:tr w:rsidR="00220A21" w14:paraId="79DE3BCA" w14:textId="77777777" w:rsidTr="00225A63">
        <w:tc>
          <w:tcPr>
            <w:tcW w:w="561" w:type="dxa"/>
          </w:tcPr>
          <w:p w14:paraId="3CB53715" w14:textId="26896FC5" w:rsidR="00220A21" w:rsidRDefault="006066E3" w:rsidP="00220A21">
            <w:pPr>
              <w:jc w:val="right"/>
            </w:pPr>
            <w:r>
              <w:t>17.</w:t>
            </w:r>
          </w:p>
        </w:tc>
        <w:sdt>
          <w:sdtPr>
            <w:id w:val="119990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F0F03D6" w14:textId="36410A97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242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4E12EF19" w14:textId="78401E6A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980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476B816D" w14:textId="4EDBC75C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0251094B" w14:textId="3420A3EC" w:rsidR="00220A21" w:rsidRDefault="00594C58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ensures an annual report is produced and distributed.</w:t>
            </w:r>
          </w:p>
        </w:tc>
      </w:tr>
      <w:tr w:rsidR="00220A21" w14:paraId="57BCAA1B" w14:textId="77777777" w:rsidTr="00225A63">
        <w:tc>
          <w:tcPr>
            <w:tcW w:w="561" w:type="dxa"/>
          </w:tcPr>
          <w:p w14:paraId="5DA8A168" w14:textId="33CED26C" w:rsidR="00220A21" w:rsidRDefault="006066E3" w:rsidP="00220A21">
            <w:pPr>
              <w:jc w:val="right"/>
            </w:pPr>
            <w:r>
              <w:t>18.</w:t>
            </w:r>
          </w:p>
        </w:tc>
        <w:sdt>
          <w:sdtPr>
            <w:id w:val="128322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944E847" w14:textId="607C0231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339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538FA8EF" w14:textId="106CEF9D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161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4950BB0E" w14:textId="3E311D65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3924E6F2" w14:textId="4E235585" w:rsidR="00220A21" w:rsidRDefault="00594C58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 xml:space="preserve">oard members are not paid for their service and derive no other direct or indirect gain from their </w:t>
            </w:r>
            <w:r w:rsidR="005C2140">
              <w:t>B</w:t>
            </w:r>
            <w:r>
              <w:t>oard service.</w:t>
            </w:r>
          </w:p>
        </w:tc>
      </w:tr>
      <w:tr w:rsidR="00220A21" w14:paraId="6DDBD4C9" w14:textId="77777777" w:rsidTr="00225A63">
        <w:tc>
          <w:tcPr>
            <w:tcW w:w="561" w:type="dxa"/>
          </w:tcPr>
          <w:p w14:paraId="7BD69FA1" w14:textId="2B6E0B77" w:rsidR="00220A21" w:rsidRDefault="006066E3" w:rsidP="00220A21">
            <w:pPr>
              <w:jc w:val="right"/>
            </w:pPr>
            <w:r>
              <w:t>19.</w:t>
            </w:r>
          </w:p>
        </w:tc>
        <w:sdt>
          <w:sdtPr>
            <w:id w:val="-124772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73B6CAD0" w14:textId="7D4190D7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872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468F79FC" w14:textId="575E908C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576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09478C18" w14:textId="61DC4238" w:rsidR="00220A21" w:rsidRDefault="00220A21" w:rsidP="00220A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18D63C81" w14:textId="10A8259F" w:rsidR="00220A21" w:rsidRDefault="00594C58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has established and enforces a conflict</w:t>
            </w:r>
            <w:r w:rsidR="005C2140">
              <w:t xml:space="preserve"> </w:t>
            </w:r>
            <w:r>
              <w:t>of</w:t>
            </w:r>
            <w:r w:rsidR="005C2140">
              <w:t xml:space="preserve"> </w:t>
            </w:r>
            <w:r>
              <w:t>interest policy.</w:t>
            </w:r>
          </w:p>
        </w:tc>
      </w:tr>
      <w:tr w:rsidR="00225A63" w14:paraId="0A80F5AC" w14:textId="77777777" w:rsidTr="00225A63">
        <w:tc>
          <w:tcPr>
            <w:tcW w:w="561" w:type="dxa"/>
          </w:tcPr>
          <w:p w14:paraId="257F1E81" w14:textId="54D69A50" w:rsidR="00225A63" w:rsidRDefault="006066E3" w:rsidP="00225A63">
            <w:pPr>
              <w:jc w:val="right"/>
            </w:pPr>
            <w:r>
              <w:t>20.</w:t>
            </w:r>
          </w:p>
        </w:tc>
        <w:sdt>
          <w:sdtPr>
            <w:id w:val="130266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8C1FB87" w14:textId="3970829F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592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64DB3A84" w14:textId="2C4FE488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853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4960B6F0" w14:textId="0FFEF5EC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1E56FEFD" w14:textId="3550B29E" w:rsidR="00225A63" w:rsidRDefault="00594C58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sets a high professional and ethical standard.</w:t>
            </w:r>
          </w:p>
        </w:tc>
      </w:tr>
      <w:tr w:rsidR="00225A63" w14:paraId="4162B279" w14:textId="77777777" w:rsidTr="00225A63">
        <w:tc>
          <w:tcPr>
            <w:tcW w:w="561" w:type="dxa"/>
          </w:tcPr>
          <w:p w14:paraId="105D7F16" w14:textId="5753BCC4" w:rsidR="00225A63" w:rsidRDefault="006066E3" w:rsidP="00225A63">
            <w:pPr>
              <w:jc w:val="right"/>
            </w:pPr>
            <w:r>
              <w:t>21.</w:t>
            </w:r>
          </w:p>
        </w:tc>
        <w:sdt>
          <w:sdtPr>
            <w:id w:val="-80214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6DE119EC" w14:textId="432D2145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857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6FAC7602" w14:textId="3562394C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482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46380D8F" w14:textId="143CDB4C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6F6CF0E7" w14:textId="20F4254B" w:rsidR="00225A63" w:rsidRDefault="00594C58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has a clear set of rules for its own operation.</w:t>
            </w:r>
          </w:p>
        </w:tc>
      </w:tr>
      <w:tr w:rsidR="00225A63" w14:paraId="202B155B" w14:textId="77777777" w:rsidTr="00225A63">
        <w:tc>
          <w:tcPr>
            <w:tcW w:w="561" w:type="dxa"/>
          </w:tcPr>
          <w:p w14:paraId="72DD40A8" w14:textId="5CC5C20C" w:rsidR="00225A63" w:rsidRDefault="006066E3" w:rsidP="00225A63">
            <w:pPr>
              <w:jc w:val="right"/>
            </w:pPr>
            <w:r>
              <w:t>22.</w:t>
            </w:r>
          </w:p>
        </w:tc>
        <w:sdt>
          <w:sdtPr>
            <w:id w:val="-178942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D0656D5" w14:textId="7DB5BF68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382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673DEF23" w14:textId="407CFFF4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932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4E0BEFAD" w14:textId="16740132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3AF69125" w14:textId="1EC3164A" w:rsidR="00225A63" w:rsidRDefault="00594C58" w:rsidP="00594C58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meets regularly</w:t>
            </w:r>
            <w:r w:rsidR="005C2140">
              <w:t xml:space="preserve"> (in person or online)</w:t>
            </w:r>
            <w:r>
              <w:t>, with dates set in advance.</w:t>
            </w:r>
          </w:p>
        </w:tc>
      </w:tr>
      <w:tr w:rsidR="00225A63" w14:paraId="649D17AF" w14:textId="77777777" w:rsidTr="00225A63">
        <w:tc>
          <w:tcPr>
            <w:tcW w:w="561" w:type="dxa"/>
          </w:tcPr>
          <w:p w14:paraId="2FDF0087" w14:textId="28D8B989" w:rsidR="00225A63" w:rsidRDefault="006066E3" w:rsidP="00225A63">
            <w:pPr>
              <w:jc w:val="right"/>
            </w:pPr>
            <w:r>
              <w:t>23.</w:t>
            </w:r>
          </w:p>
        </w:tc>
        <w:sdt>
          <w:sdtPr>
            <w:id w:val="158379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92404ED" w14:textId="7B5E8E90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915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15DDAF53" w14:textId="75901B60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749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49BB19B" w14:textId="347735D3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13F978D4" w14:textId="6AC04F32" w:rsidR="00225A63" w:rsidRDefault="00594C58" w:rsidP="00594C58">
            <w:pPr>
              <w:pStyle w:val="NoSpacing"/>
            </w:pPr>
            <w:r>
              <w:t xml:space="preserve">All </w:t>
            </w:r>
            <w:r w:rsidR="005C2140">
              <w:t>B</w:t>
            </w:r>
            <w:r>
              <w:t>oard members arrive at</w:t>
            </w:r>
            <w:r w:rsidR="005C2140">
              <w:t xml:space="preserve">, or log in to, </w:t>
            </w:r>
            <w:r>
              <w:t xml:space="preserve">meetings punctually and </w:t>
            </w:r>
            <w:r w:rsidR="005C2140">
              <w:t xml:space="preserve">are </w:t>
            </w:r>
            <w:r>
              <w:t>prepared to take part in proceedings.</w:t>
            </w:r>
          </w:p>
        </w:tc>
      </w:tr>
      <w:tr w:rsidR="00225A63" w14:paraId="411A6395" w14:textId="77777777" w:rsidTr="00225A63">
        <w:tc>
          <w:tcPr>
            <w:tcW w:w="561" w:type="dxa"/>
          </w:tcPr>
          <w:p w14:paraId="79A27707" w14:textId="2DA7805B" w:rsidR="00225A63" w:rsidRDefault="006066E3" w:rsidP="00225A63">
            <w:pPr>
              <w:jc w:val="right"/>
            </w:pPr>
            <w:r>
              <w:t>24.</w:t>
            </w:r>
          </w:p>
        </w:tc>
        <w:sdt>
          <w:sdtPr>
            <w:id w:val="-39651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68BD3B4E" w14:textId="5C58B48B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928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3E99119A" w14:textId="521330FB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900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11451ADD" w14:textId="454AEA05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23244290" w14:textId="72C66C3C" w:rsidR="00225A63" w:rsidRDefault="00594C58" w:rsidP="00594C58">
            <w:pPr>
              <w:pStyle w:val="NoSpacing"/>
            </w:pPr>
            <w:r>
              <w:t>Board meetings focus on policy, oversight, and strategic direction.</w:t>
            </w:r>
          </w:p>
        </w:tc>
      </w:tr>
      <w:tr w:rsidR="00225A63" w14:paraId="58581AA2" w14:textId="77777777" w:rsidTr="00225A63">
        <w:tc>
          <w:tcPr>
            <w:tcW w:w="561" w:type="dxa"/>
          </w:tcPr>
          <w:p w14:paraId="2C6B19BB" w14:textId="09E3396B" w:rsidR="00225A63" w:rsidRDefault="006066E3" w:rsidP="00225A63">
            <w:pPr>
              <w:jc w:val="right"/>
            </w:pPr>
            <w:r>
              <w:t>25.</w:t>
            </w:r>
          </w:p>
        </w:tc>
        <w:sdt>
          <w:sdtPr>
            <w:id w:val="-207681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3C6E32B" w14:textId="66009DAD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156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20059FFF" w14:textId="40ADEA36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70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12D7B608" w14:textId="6AFEF6D3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786F13D0" w14:textId="3E90A9E0" w:rsidR="00225A63" w:rsidRDefault="00594C58" w:rsidP="00594C58">
            <w:pPr>
              <w:pStyle w:val="NoSpacing"/>
            </w:pPr>
            <w:r>
              <w:t>Board meetings involve active discussion and decision-making rather than rubber-stamping and listening to staff reports.</w:t>
            </w:r>
          </w:p>
        </w:tc>
      </w:tr>
      <w:tr w:rsidR="00225A63" w14:paraId="4702ED9B" w14:textId="77777777" w:rsidTr="00225A63">
        <w:tc>
          <w:tcPr>
            <w:tcW w:w="561" w:type="dxa"/>
          </w:tcPr>
          <w:p w14:paraId="47028D4C" w14:textId="3711A979" w:rsidR="00225A63" w:rsidRDefault="006066E3" w:rsidP="00225A63">
            <w:pPr>
              <w:jc w:val="right"/>
            </w:pPr>
            <w:r>
              <w:lastRenderedPageBreak/>
              <w:t>26.</w:t>
            </w:r>
          </w:p>
        </w:tc>
        <w:sdt>
          <w:sdtPr>
            <w:id w:val="188374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47F36B49" w14:textId="524FFB5B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771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60679EB8" w14:textId="616AB1E4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04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0240D276" w14:textId="55375DE1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0BD6B5A3" w14:textId="2813E288" w:rsidR="00225A63" w:rsidRDefault="005C2140" w:rsidP="00D61678">
            <w:pPr>
              <w:pStyle w:val="NoSpacing"/>
            </w:pPr>
            <w:r>
              <w:t>The Chair of o</w:t>
            </w:r>
            <w:r w:rsidR="00D61678">
              <w:t xml:space="preserve">ur </w:t>
            </w:r>
            <w:r>
              <w:t>Board</w:t>
            </w:r>
            <w:r w:rsidR="00D61678">
              <w:t xml:space="preserve"> knows how to lead discussions, maintain discipline, and include all </w:t>
            </w:r>
            <w:r>
              <w:t>B</w:t>
            </w:r>
            <w:r w:rsidR="00D61678">
              <w:t>oard members in accomplishing necessary work.</w:t>
            </w:r>
          </w:p>
        </w:tc>
      </w:tr>
      <w:tr w:rsidR="00225A63" w14:paraId="386C5E3E" w14:textId="77777777" w:rsidTr="00225A63">
        <w:tc>
          <w:tcPr>
            <w:tcW w:w="561" w:type="dxa"/>
          </w:tcPr>
          <w:p w14:paraId="56623767" w14:textId="5D421797" w:rsidR="00225A63" w:rsidRDefault="006066E3" w:rsidP="00225A63">
            <w:pPr>
              <w:jc w:val="right"/>
            </w:pPr>
            <w:r>
              <w:t>27.</w:t>
            </w:r>
          </w:p>
        </w:tc>
        <w:sdt>
          <w:sdtPr>
            <w:id w:val="-116685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0F44EC0" w14:textId="481969B6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930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077DD78C" w14:textId="11F95751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747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01C2C764" w14:textId="25977CFE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2867FD47" w14:textId="0A908BC3" w:rsidR="00225A63" w:rsidRDefault="00D61678" w:rsidP="005B373A">
            <w:pPr>
              <w:pStyle w:val="NoSpacing"/>
            </w:pPr>
            <w:r>
              <w:t xml:space="preserve">Board meetings keep to the </w:t>
            </w:r>
            <w:proofErr w:type="spellStart"/>
            <w:r>
              <w:t>preset</w:t>
            </w:r>
            <w:proofErr w:type="spellEnd"/>
            <w:r>
              <w:t xml:space="preserve"> agenda.</w:t>
            </w:r>
          </w:p>
        </w:tc>
      </w:tr>
      <w:tr w:rsidR="00225A63" w14:paraId="2584D90C" w14:textId="77777777" w:rsidTr="00225A63">
        <w:tc>
          <w:tcPr>
            <w:tcW w:w="561" w:type="dxa"/>
          </w:tcPr>
          <w:p w14:paraId="30684C03" w14:textId="47A71355" w:rsidR="00225A63" w:rsidRDefault="006066E3" w:rsidP="00225A63">
            <w:pPr>
              <w:jc w:val="right"/>
            </w:pPr>
            <w:r>
              <w:t>28.</w:t>
            </w:r>
          </w:p>
        </w:tc>
        <w:sdt>
          <w:sdtPr>
            <w:id w:val="6284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C38E09D" w14:textId="3FA2E973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17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1D0DB27E" w14:textId="67E2BE10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315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31853BE1" w14:textId="00A24B20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5F56F1BD" w14:textId="24229472" w:rsidR="00225A63" w:rsidRDefault="005B373A" w:rsidP="005B373A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 xml:space="preserve">oard keeps minutes of </w:t>
            </w:r>
            <w:proofErr w:type="gramStart"/>
            <w:r>
              <w:t>all of</w:t>
            </w:r>
            <w:proofErr w:type="gramEnd"/>
            <w:r>
              <w:t xml:space="preserve"> its meetings.</w:t>
            </w:r>
          </w:p>
        </w:tc>
      </w:tr>
      <w:tr w:rsidR="00225A63" w14:paraId="7BB9C740" w14:textId="77777777" w:rsidTr="00225A63">
        <w:tc>
          <w:tcPr>
            <w:tcW w:w="561" w:type="dxa"/>
          </w:tcPr>
          <w:p w14:paraId="74875EB9" w14:textId="3654B1A0" w:rsidR="00225A63" w:rsidRDefault="006066E3" w:rsidP="00225A63">
            <w:pPr>
              <w:jc w:val="right"/>
            </w:pPr>
            <w:r>
              <w:t>29.</w:t>
            </w:r>
          </w:p>
        </w:tc>
        <w:sdt>
          <w:sdtPr>
            <w:id w:val="-17318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849D659" w14:textId="6D28BFE6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043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13B0C09E" w14:textId="4F56BA04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2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EDA2E48" w14:textId="4D2AFA34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132E8BE7" w14:textId="3B0659B2" w:rsidR="00225A63" w:rsidRDefault="005B373A" w:rsidP="005B373A">
            <w:pPr>
              <w:pStyle w:val="NoSpacing"/>
            </w:pPr>
            <w:r>
              <w:t xml:space="preserve">All </w:t>
            </w:r>
            <w:r w:rsidR="005C2140">
              <w:t>B</w:t>
            </w:r>
            <w:r>
              <w:t xml:space="preserve">oard members have written guidelines outlining expectations of their </w:t>
            </w:r>
            <w:r w:rsidR="005C2140">
              <w:t>B</w:t>
            </w:r>
            <w:r>
              <w:t>oard service.</w:t>
            </w:r>
          </w:p>
        </w:tc>
      </w:tr>
      <w:tr w:rsidR="00225A63" w14:paraId="52DFDF44" w14:textId="77777777" w:rsidTr="00225A63">
        <w:tc>
          <w:tcPr>
            <w:tcW w:w="561" w:type="dxa"/>
          </w:tcPr>
          <w:p w14:paraId="211DD425" w14:textId="0990A129" w:rsidR="00225A63" w:rsidRDefault="006066E3" w:rsidP="00225A63">
            <w:pPr>
              <w:jc w:val="right"/>
            </w:pPr>
            <w:r>
              <w:t>30.</w:t>
            </w:r>
          </w:p>
        </w:tc>
        <w:sdt>
          <w:sdtPr>
            <w:id w:val="186679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0604684" w14:textId="04CD7310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173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587DFCD6" w14:textId="58C3DBF1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472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4597122" w14:textId="6CD9900E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26562BED" w14:textId="437E47A4" w:rsidR="00225A63" w:rsidRDefault="00A50E99" w:rsidP="00A50E99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works well as a team.</w:t>
            </w:r>
          </w:p>
        </w:tc>
      </w:tr>
      <w:tr w:rsidR="00225A63" w14:paraId="0918CEB9" w14:textId="77777777" w:rsidTr="00225A63">
        <w:tc>
          <w:tcPr>
            <w:tcW w:w="561" w:type="dxa"/>
          </w:tcPr>
          <w:p w14:paraId="71850812" w14:textId="61E9597F" w:rsidR="00225A63" w:rsidRDefault="00A50E99" w:rsidP="00225A63">
            <w:pPr>
              <w:jc w:val="right"/>
            </w:pPr>
            <w:r>
              <w:t>31.</w:t>
            </w:r>
          </w:p>
        </w:tc>
        <w:sdt>
          <w:sdtPr>
            <w:id w:val="-172929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793889D" w14:textId="71784B50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320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11EC9C12" w14:textId="2EEE415C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893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3D2C1862" w14:textId="054E45A9" w:rsidR="00225A63" w:rsidRDefault="00225A63" w:rsidP="00225A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5FB04A21" w14:textId="37A23079" w:rsidR="00225A63" w:rsidRDefault="00747B79" w:rsidP="00747B79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sets annual goals for itself.</w:t>
            </w:r>
          </w:p>
        </w:tc>
      </w:tr>
      <w:tr w:rsidR="005B373A" w14:paraId="6C31C5C1" w14:textId="77777777" w:rsidTr="00225A63">
        <w:tc>
          <w:tcPr>
            <w:tcW w:w="561" w:type="dxa"/>
          </w:tcPr>
          <w:p w14:paraId="17BF56EB" w14:textId="7636B8DA" w:rsidR="005B373A" w:rsidRDefault="00A50E99" w:rsidP="005B373A">
            <w:pPr>
              <w:jc w:val="right"/>
            </w:pPr>
            <w:r>
              <w:t>32.</w:t>
            </w:r>
          </w:p>
        </w:tc>
        <w:sdt>
          <w:sdtPr>
            <w:id w:val="2846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2762255" w14:textId="69061CD7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038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290FC9C2" w14:textId="2A8D448A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660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5DBBD7C3" w14:textId="088B3335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0A514E34" w14:textId="4C02F0EF" w:rsidR="005B373A" w:rsidRDefault="00747B79" w:rsidP="00747B79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assesses its own performance regularly.</w:t>
            </w:r>
          </w:p>
        </w:tc>
      </w:tr>
      <w:tr w:rsidR="005B373A" w14:paraId="3BE59EAD" w14:textId="77777777" w:rsidTr="00225A63">
        <w:tc>
          <w:tcPr>
            <w:tcW w:w="561" w:type="dxa"/>
          </w:tcPr>
          <w:p w14:paraId="4C7C650A" w14:textId="59354F57" w:rsidR="005B373A" w:rsidRDefault="00A50E99" w:rsidP="005B373A">
            <w:pPr>
              <w:jc w:val="right"/>
            </w:pPr>
            <w:r>
              <w:t>33.</w:t>
            </w:r>
          </w:p>
        </w:tc>
        <w:sdt>
          <w:sdtPr>
            <w:id w:val="-156262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5B3D0813" w14:textId="5F384042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610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4F6B99C4" w14:textId="0C06132C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715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6DF6DE60" w14:textId="601A47BD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32BDF17A" w14:textId="1F7FF292" w:rsidR="005B373A" w:rsidRDefault="00747B79" w:rsidP="00747B79">
            <w:pPr>
              <w:pStyle w:val="NoSpacing"/>
            </w:pPr>
            <w:r>
              <w:t xml:space="preserve">Individual </w:t>
            </w:r>
            <w:r w:rsidR="005C2140">
              <w:t>B</w:t>
            </w:r>
            <w:r>
              <w:t>oard members serve set terms within a system of regular rotation.</w:t>
            </w:r>
          </w:p>
        </w:tc>
      </w:tr>
      <w:tr w:rsidR="005B373A" w14:paraId="7545A8C5" w14:textId="77777777" w:rsidTr="00225A63">
        <w:tc>
          <w:tcPr>
            <w:tcW w:w="561" w:type="dxa"/>
          </w:tcPr>
          <w:p w14:paraId="281D7BF8" w14:textId="64098049" w:rsidR="005B373A" w:rsidRDefault="00A50E99" w:rsidP="005B373A">
            <w:pPr>
              <w:jc w:val="right"/>
            </w:pPr>
            <w:r>
              <w:t>34.</w:t>
            </w:r>
          </w:p>
        </w:tc>
        <w:sdt>
          <w:sdtPr>
            <w:id w:val="76033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E29A24D" w14:textId="6B3F05CF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481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6E442934" w14:textId="6BCEC278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680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47EDA9CC" w14:textId="76076190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0397E555" w14:textId="5793A1F4" w:rsidR="005B373A" w:rsidRDefault="00747B79" w:rsidP="00747B79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 xml:space="preserve">oard </w:t>
            </w:r>
            <w:proofErr w:type="gramStart"/>
            <w:r>
              <w:t>recruits</w:t>
            </w:r>
            <w:proofErr w:type="gramEnd"/>
            <w:r>
              <w:t xml:space="preserve"> new members strategically.</w:t>
            </w:r>
          </w:p>
        </w:tc>
      </w:tr>
      <w:tr w:rsidR="005B373A" w14:paraId="2AA7E0CB" w14:textId="77777777" w:rsidTr="00225A63">
        <w:tc>
          <w:tcPr>
            <w:tcW w:w="561" w:type="dxa"/>
          </w:tcPr>
          <w:p w14:paraId="0C6884EE" w14:textId="4CA9D798" w:rsidR="005B373A" w:rsidRDefault="00A50E99" w:rsidP="005B373A">
            <w:pPr>
              <w:jc w:val="right"/>
            </w:pPr>
            <w:r>
              <w:t>35.</w:t>
            </w:r>
          </w:p>
        </w:tc>
        <w:sdt>
          <w:sdtPr>
            <w:id w:val="135144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0C05F93" w14:textId="1436C7C7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905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0F1F5E53" w14:textId="149AD784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821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41725A6A" w14:textId="134A9B9A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5B035A31" w14:textId="4428219F" w:rsidR="005B373A" w:rsidRDefault="00747B79" w:rsidP="00747B79">
            <w:pPr>
              <w:pStyle w:val="NoSpacing"/>
            </w:pPr>
            <w:r>
              <w:t xml:space="preserve">New </w:t>
            </w:r>
            <w:r w:rsidR="005C2140">
              <w:t>B</w:t>
            </w:r>
            <w:r>
              <w:t>oard members are thoroughly orientated into the organi</w:t>
            </w:r>
            <w:r w:rsidR="005C2140">
              <w:t>s</w:t>
            </w:r>
            <w:r>
              <w:t xml:space="preserve">ation and </w:t>
            </w:r>
            <w:r w:rsidR="005C2140">
              <w:t>B</w:t>
            </w:r>
            <w:r>
              <w:t>oard service.</w:t>
            </w:r>
          </w:p>
        </w:tc>
      </w:tr>
      <w:tr w:rsidR="005B373A" w14:paraId="4AD9D12C" w14:textId="77777777" w:rsidTr="00225A63">
        <w:tc>
          <w:tcPr>
            <w:tcW w:w="561" w:type="dxa"/>
          </w:tcPr>
          <w:p w14:paraId="0567A12B" w14:textId="44A36F43" w:rsidR="005B373A" w:rsidRDefault="00A50E99" w:rsidP="005B373A">
            <w:pPr>
              <w:jc w:val="right"/>
            </w:pPr>
            <w:r>
              <w:t>36.</w:t>
            </w:r>
          </w:p>
        </w:tc>
        <w:sdt>
          <w:sdtPr>
            <w:id w:val="65873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739EA4CB" w14:textId="304022B6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393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2824E61A" w14:textId="278069B3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63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A9C2BB8" w14:textId="0463B9BE" w:rsidR="005B373A" w:rsidRDefault="005B373A" w:rsidP="005B37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4445F521" w14:textId="1E8D9EF8" w:rsidR="005B373A" w:rsidRDefault="00EA1B4C" w:rsidP="00EA1B4C">
            <w:pPr>
              <w:pStyle w:val="NoSpacing"/>
            </w:pPr>
            <w:r>
              <w:t xml:space="preserve">Our </w:t>
            </w:r>
            <w:r w:rsidR="005C2140">
              <w:t>B</w:t>
            </w:r>
            <w:r>
              <w:t>oard members serve enthusiastically as ambassadors for the organi</w:t>
            </w:r>
            <w:r w:rsidR="005C2140">
              <w:t>s</w:t>
            </w:r>
            <w:r>
              <w:t>ation.</w:t>
            </w:r>
          </w:p>
        </w:tc>
      </w:tr>
      <w:tr w:rsidR="005C2140" w14:paraId="46A0A609" w14:textId="77777777" w:rsidTr="00225A63">
        <w:tc>
          <w:tcPr>
            <w:tcW w:w="561" w:type="dxa"/>
          </w:tcPr>
          <w:p w14:paraId="1D4E9483" w14:textId="5FD1A57C" w:rsidR="005C2140" w:rsidRDefault="005C2140" w:rsidP="005C2140">
            <w:pPr>
              <w:jc w:val="right"/>
            </w:pPr>
            <w:r>
              <w:t>3</w:t>
            </w:r>
            <w:r>
              <w:t>7</w:t>
            </w:r>
            <w:r>
              <w:t>.</w:t>
            </w:r>
          </w:p>
        </w:tc>
        <w:sdt>
          <w:sdtPr>
            <w:id w:val="80435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</w:tcPr>
              <w:p w14:paraId="6AA4328A" w14:textId="6F8C61B1" w:rsidR="005C2140" w:rsidRDefault="005C2140" w:rsidP="005C21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087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5" w:type="dxa"/>
              </w:tcPr>
              <w:p w14:paraId="3833C6E1" w14:textId="778CB557" w:rsidR="005C2140" w:rsidRDefault="005C2140" w:rsidP="005C21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88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35616B0C" w14:textId="6C15B620" w:rsidR="005C2140" w:rsidRDefault="005C2140" w:rsidP="005C21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14:paraId="755485DF" w14:textId="04CE5ED5" w:rsidR="005C2140" w:rsidRDefault="001D3D79" w:rsidP="005C2140">
            <w:pPr>
              <w:pStyle w:val="NoSpacing"/>
            </w:pPr>
            <w:r>
              <w:t>Our Board</w:t>
            </w:r>
            <w:r>
              <w:t xml:space="preserve"> establishes relevant committees to assist it in its work, e.g. audit/finance committee.</w:t>
            </w:r>
          </w:p>
        </w:tc>
      </w:tr>
    </w:tbl>
    <w:p w14:paraId="162739F0" w14:textId="7B15C9B2" w:rsidR="00D553E4" w:rsidRDefault="00D553E4" w:rsidP="00056F46">
      <w:pPr>
        <w:pStyle w:val="NoSpacing"/>
      </w:pPr>
    </w:p>
    <w:p w14:paraId="0DE79985" w14:textId="77777777" w:rsidR="00D553E4" w:rsidRDefault="00D553E4" w:rsidP="00056F46">
      <w:pPr>
        <w:pStyle w:val="NoSpacing"/>
      </w:pPr>
    </w:p>
    <w:sectPr w:rsidR="00D55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46"/>
    <w:rsid w:val="00056F46"/>
    <w:rsid w:val="001D3D79"/>
    <w:rsid w:val="00220A21"/>
    <w:rsid w:val="00225A63"/>
    <w:rsid w:val="002E7235"/>
    <w:rsid w:val="00594C58"/>
    <w:rsid w:val="005B373A"/>
    <w:rsid w:val="005C2140"/>
    <w:rsid w:val="006066E3"/>
    <w:rsid w:val="007172A0"/>
    <w:rsid w:val="00747B79"/>
    <w:rsid w:val="007A6683"/>
    <w:rsid w:val="00A50E99"/>
    <w:rsid w:val="00AF6B85"/>
    <w:rsid w:val="00AF7A9E"/>
    <w:rsid w:val="00C40C83"/>
    <w:rsid w:val="00D553E4"/>
    <w:rsid w:val="00D61678"/>
    <w:rsid w:val="00E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F196"/>
  <w15:chartTrackingRefBased/>
  <w15:docId w15:val="{C28609D7-305E-458B-B1DC-5AC8D1B3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F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6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6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cnl.org/dindocuments/455_Governance_Hand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C3C7815-E529-419E-AA52-9D62CA4B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Shaw</dc:creator>
  <cp:keywords/>
  <dc:description/>
  <cp:lastModifiedBy>Graham Shaw</cp:lastModifiedBy>
  <cp:revision>2</cp:revision>
  <dcterms:created xsi:type="dcterms:W3CDTF">2020-04-21T10:28:00Z</dcterms:created>
  <dcterms:modified xsi:type="dcterms:W3CDTF">2020-04-21T10:28:00Z</dcterms:modified>
</cp:coreProperties>
</file>